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成都艺术职业大学19届秋季趣味田径运动会方阵队列及表演评分表</w:t>
      </w:r>
    </w:p>
    <w:p>
      <w:pPr>
        <w:rPr>
          <w:rFonts w:hint="eastAsia" w:ascii="宋体" w:hAnsi="宋体" w:eastAsia="宋体"/>
          <w:kern w:val="0"/>
          <w:sz w:val="24"/>
          <w:szCs w:val="28"/>
          <w:u w:val="none"/>
        </w:rPr>
      </w:pPr>
      <w:r>
        <w:rPr>
          <w:rFonts w:hint="eastAsia" w:ascii="宋体" w:hAnsi="宋体" w:eastAsia="宋体" w:cs="宋体"/>
          <w:sz w:val="36"/>
          <w:szCs w:val="36"/>
        </w:rPr>
        <w:t>队伍名称: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ab/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裁判员编号: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日</w:t>
      </w:r>
      <w:r>
        <w:rPr>
          <w:rFonts w:hint="eastAsia" w:ascii="宋体" w:hAnsi="宋体" w:eastAsia="宋体" w:cs="宋体"/>
          <w:sz w:val="36"/>
          <w:szCs w:val="36"/>
        </w:rPr>
        <w:t>期: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日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1、仪容仪表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 [整洁、干净]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(10分)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2、服装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   [穿着得体、搭配合</w:t>
      </w:r>
      <w:bookmarkStart w:id="0" w:name="_GoBack"/>
      <w:bookmarkEnd w:id="0"/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适]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(10分)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3、步伐排面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 [整齐划一、干净历练]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(30分)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4、节目表演创意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[类型无限制、要求积极正能量、2分钟内]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(20分)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5、口号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   [声音洪亮、气势磅礴]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(10分)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6、精神风貌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  [精神振奋、活力充沛]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(10分)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/>
          <w:kern w:val="0"/>
          <w:sz w:val="44"/>
          <w:szCs w:val="44"/>
          <w:u w:val="none"/>
        </w:rPr>
        <w:t>7、集队疏散纪律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 xml:space="preserve"> [团结有序、疏散合理]</w:t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>(10分)</w:t>
      </w:r>
      <w:r>
        <w:rPr>
          <w:rFonts w:hint="eastAsia" w:ascii="宋体" w:hAnsi="宋体" w:eastAsia="宋体"/>
          <w:kern w:val="0"/>
          <w:sz w:val="44"/>
          <w:szCs w:val="44"/>
          <w:u w:val="none"/>
        </w:rPr>
        <w:tab/>
      </w: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right"/>
        <w:textAlignment w:val="auto"/>
      </w:pPr>
      <w:r>
        <w:rPr>
          <w:rFonts w:hint="eastAsia" w:ascii="宋体" w:hAnsi="宋体" w:eastAsia="宋体"/>
          <w:kern w:val="0"/>
          <w:sz w:val="44"/>
          <w:szCs w:val="44"/>
          <w:u w:val="none"/>
          <w:lang w:val="en-US" w:eastAsia="zh-CN"/>
        </w:rPr>
        <w:t>总分100分 ______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+ets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z562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jcwZDk1MmM3ZjJiYzNlYjU0MDUyNTI3NDJiNWQifQ=="/>
  </w:docVars>
  <w:rsids>
    <w:rsidRoot w:val="69B0682F"/>
    <w:rsid w:val="69B0682F"/>
    <w:rsid w:val="702E3465"/>
    <w:rsid w:val="754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2023-10-13T08:30:00Z</dcterms:created>
  <dc:creator>Jemmy_帆</dc:creator>
  <cp:lastModifiedBy>Jemmy_帆</cp:lastModifiedBy>
  <dcterms:modified xsi:type="dcterms:W3CDTF">2023-10-13T10:54:24Z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7FF8757049EA464291BE09CF46C4ED48_11</vt:lpwstr>
  </property>
</Properties>
</file>